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Versus Arthritis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Disgrifiad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o’r swydd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79581</wp:posOffset>
                </wp:positionV>
                <wp:extent cx="0" cy="12700"/>
                <wp:effectExtent b="0" l="0" r="0" t="0"/>
                <wp:wrapNone/>
                <wp:docPr descr="Title Header Dividing Line, Decorative Item Only"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95143" y="3780000"/>
                          <a:ext cx="6101715" cy="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79581</wp:posOffset>
                </wp:positionV>
                <wp:extent cx="0" cy="12700"/>
                <wp:effectExtent b="0" l="0" r="0" t="0"/>
                <wp:wrapNone/>
                <wp:docPr descr="Title Header Dividing Line, Decorative Item Only" id="11" name="image2.png"/>
                <a:graphic>
                  <a:graphicData uri="http://schemas.openxmlformats.org/drawingml/2006/picture">
                    <pic:pic>
                      <pic:nvPicPr>
                        <pic:cNvPr descr="Title Header Dividing Line, Decorative Item Only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Teitl y swydd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: 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Uwch Swyddog Polisi - Cymru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Yn adrodd i: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Rheolwr Polisi ac Ymgysylltu - Cymru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Adran: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Partneriaethau a Dylanwadu - Cymru 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Cyfarwyddiaeth:</w:t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Gwasanaethau a Chenhedloedd Datganoledig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Ein gweledigaeth</w:t>
      </w:r>
    </w:p>
    <w:p w:rsidR="00000000" w:rsidDel="00000000" w:rsidP="00000000" w:rsidRDefault="00000000" w:rsidRPr="00000000" w14:paraId="0000000B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Dyfodol heb arthritis.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Ein cenhadaeth</w:t>
      </w:r>
    </w:p>
    <w:p w:rsidR="00000000" w:rsidDel="00000000" w:rsidP="00000000" w:rsidRDefault="00000000" w:rsidRPr="00000000" w14:paraId="0000000E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Ni fyddwn yn gorffwys nes bod gan bawb sydd ag arthritis fynediad at y triniaethau a'r gefnogaeth sydd eu hangen arnynt i fyw'r bywyd maen nhw'n ei ddewis gyda gobaith gwirioneddol o iachâd yn y dyfodol. </w:t>
      </w:r>
    </w:p>
    <w:p w:rsidR="00000000" w:rsidDel="00000000" w:rsidP="00000000" w:rsidRDefault="00000000" w:rsidRPr="00000000" w14:paraId="0000000F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Er mwyn cyflawni ein cenhadaeth rydym yn buddsoddi mewn ymchwil o'r radd flaenaf, yn darparu gwasanaethau o ansawdd uchel ac yn ymgyrchu ar y materion sydd bwysicaf i unigolion sydd ag arthritis. Rydym wedi datblygu strategaeth uchelgeisiol dros bum mlynedd, wedi'i hategu gan ein strategaeth ymchwil i'n helpu i gyflawni ein gweledigaeth a'n cenhadaeth.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Ein gwerthoedd </w:t>
      </w:r>
    </w:p>
    <w:p w:rsidR="00000000" w:rsidDel="00000000" w:rsidP="00000000" w:rsidRDefault="00000000" w:rsidRPr="00000000" w14:paraId="00000013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Rydym yn Unedig, Tosturiol, Cynhwysol a Dewr ym mhopeth a wnawn.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d405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color w:val="d4051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79581</wp:posOffset>
                </wp:positionV>
                <wp:extent cx="0" cy="12700"/>
                <wp:effectExtent b="0" l="0" r="0" t="0"/>
                <wp:wrapNone/>
                <wp:docPr descr="Title Header Dividing Line, Decorative Item Only"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5143" y="3780000"/>
                          <a:ext cx="6101715" cy="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79581</wp:posOffset>
                </wp:positionV>
                <wp:extent cx="0" cy="12700"/>
                <wp:effectExtent b="0" l="0" r="0" t="0"/>
                <wp:wrapNone/>
                <wp:docPr descr="Title Header Dividing Line, Decorative Item Only" id="10" name="image1.png"/>
                <a:graphic>
                  <a:graphicData uri="http://schemas.openxmlformats.org/drawingml/2006/picture">
                    <pic:pic>
                      <pic:nvPicPr>
                        <pic:cNvPr descr="Title Header Dividing Line, Decorative Item Only"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42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Cyfarwyddiaeth Gwasanaethau a Chenhedloedd Datganoledig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Mae Cyfarwyddiaeth Gwasanaethau a Chenhedloedd Datganoledig (Services and Devolved Nations Directorate) yn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sicrhau effaith a newid i unigolion sydd ag arthritis trwy ein gwasanaethau cymorth llinell gymorth, cymuned ar-lein ac offer digidol eraill, i'n darpariaeth gymunedol ar draws ein pedair gwlad fel y gall pobl gysylltu a dysgu'r offer ar gyfer hunanreoli a chadw'n heini. Rydym yn helpu pobl o bob oed trwy ddarparu cefnogaeth gan gymheiriaid, gweithdai a phreswylfeydd i bobl ifanc.  Rydym yn addysgu ac yn hyfforddi gweithwyr iechyd proffesiynol i ddeall arthritis yn well ac yn ymgysylltu â'n hymchwil. Rydym yn arweinwyr wrth ddylanwadu ar lywodraethau datganoledig i hyrwyddo pwysigrwydd arthritis a galluogi newid ar draws ein systemau iechyd a gofal cymdeithasol.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Diben y swydd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A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Diben y rôl hon yw arwain a rheoli prosiectau brys ar draws ein meysydd blaenoriaeth polisi, ymgymryd â gweithgareddau sganio'r gorwel, datblygu safbwyntiau polisi, cynhyrchu briffiau ac adroddiadau sy'n seiliedig ar dystiolaeth a chyfrannu at ymatebion i ymgynghoriadau.</w:t>
      </w:r>
    </w:p>
    <w:p w:rsidR="00000000" w:rsidDel="00000000" w:rsidP="00000000" w:rsidRDefault="00000000" w:rsidRPr="00000000" w14:paraId="0000001B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Yn ogystal â chefnogi cyfathrebu mewnol ac allanol o’n gwaith polisi, byddwch yn cynrychioli'r elusen mewn grwpiau traws-sector, yn mynychu cyfarfodydd rhanddeiliaid ac yn cefnogi digwyddiadau a chynadleddau seneddol.</w:t>
      </w:r>
    </w:p>
    <w:p w:rsidR="00000000" w:rsidDel="00000000" w:rsidP="00000000" w:rsidRDefault="00000000" w:rsidRPr="00000000" w14:paraId="0000001D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Bydd yr Uwch Swyddog Polisi yn gweithio'n agos gyda chydweithwyr polisi a dylanwadu yn y Cenhedloedd Datganoledig a'r tîm Eiriolaeth a Deallusrwydd Iechyd, yn ogystal â chyfrannu at waith ehangach y gyfarwyddiaeth a'r elusen.</w:t>
      </w:r>
    </w:p>
    <w:p w:rsidR="00000000" w:rsidDel="00000000" w:rsidP="00000000" w:rsidRDefault="00000000" w:rsidRPr="00000000" w14:paraId="0000001F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Bydd deiliad y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swydd yn feddyliwr creadigol, gyda sgiliau cyfathrebu dadansoddol, ysgrifenedig a llafar cryf. Mae ymagwedd frwdfrydig, a hyblyg a’r gallu i addasu yn bwysig, ynghyd â’r gallu i weithio'n annibynnol ac ar draws timau ledled Cymru a'r DU.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Prif ddyletswyddau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Arwain a rheoli eich prosiectau eich hun ar draws meysydd blaenoriaeth polisi mewn iechyd a gofal cymdeithasol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Ymgymryd â gweithgareddau sganio’r gorwel, casglu, dadansoddi a rhannu gwybodaeth am ddatblygiadau polisi allanol a’u goblygiadau sy’n berthnasol i arthritis a chyflyrau cyhyrysgerbydol (MSK)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Gweithio gyda chydweithwyr ar brosiectau polisi cenedlaethol a ledled y DU gan gynnwys comisiynu ymchwil neu arolygon, datblygu safbwyntiau polisi sy'n seiliedig ar dystiolaeth mewn meysydd blaenoriaeth, cynhyrchu adroddiadau ac ymatebion i ymgynghoriadau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Rhoi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cymorth a chyngor ar bolisi i Bennaeth y Genedl a’r Rheolwr Polisi ac Ymgysylltu yng Nghymru i gyfrannu at weithgareddau cynllunio busnes, gan gynnwys datblygu safbwyntiau polisi ledled y DU, dylanwadu ar ymgyrchoedd, a dylanwadu ar gynlluniau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Arwain ar gyfathrebu mewnol ac allanol o waith polisi yng Nghymru drwy gyfrannu cynnwys yn rhagweithiol, gan gynnwys ar gyfer ein gwefan, cyfryngau cymdeithasol a'r cyfryngau.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Meithrin a chynnal cysylltiadau allanol, gan gyfarfod â rhanddeiliaid yn unol â blaenoriaethau polisi. Rhwydweithio drwy fynychu cyfarfodydd, digwyddiadau a chynadleddau. Cynrychioli'r elusen ar grwpiau polisi allanol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Rhoi modd i unigolion sydd ag arthritis yng Nghymru rannu eu profiadau / straeon a chymryd rhan mewn eiriolaeth, a gweithgareddau cyfryngau, gan gynnwys datblygu ein carfan o wirfoddolwyr Ysgogi Newid ymhellach.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Rhoi gwybodaeth a chyngor ar bolisi i rannau eraill o'r elusen, gan gynnwys cymryd rhan mewn digwyddiadau a gweithgorau traws-sefydliadol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Croesawu, ymgorffori a chyflawni gwerthoedd, ymrwymiadau a diwylliant y sefydliad drwy gydol yr holl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weithgareddau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Sicrhau bod yr holl hyfforddiant dynodedig wedi'i gwblhau a bod yr holl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weithgareddau yn cael eu cyflwyno yn unol â pholisi ac arfer y sefydliad.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Cynnwys diwylliant diogelu lle mae gan bawb gyfrifoldeb am ddiogelu a lles oedolion a phlant agored i niwed.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Cyflawni unrhyw ddyletswyddau eraill yn ôl yr angen i'r rôl a gofynion y sefydliad.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Cyfrifoldebau rheoli pobl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1">
      <w:pPr>
        <w:tabs>
          <w:tab w:val="left" w:leader="none" w:pos="4820"/>
        </w:tabs>
        <w:ind w:left="4820" w:hanging="48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Ddim yn berthnasol </w:t>
      </w:r>
    </w:p>
    <w:p w:rsidR="00000000" w:rsidDel="00000000" w:rsidP="00000000" w:rsidRDefault="00000000" w:rsidRPr="00000000" w14:paraId="00000032">
      <w:pPr>
        <w:tabs>
          <w:tab w:val="left" w:leader="none" w:pos="2035"/>
          <w:tab w:val="left" w:leader="none" w:pos="4820"/>
        </w:tabs>
        <w:ind w:left="4820" w:hanging="48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Cyfrifoldebau cyllideb ac adnoddau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4820"/>
        </w:tabs>
        <w:ind w:left="4820" w:hanging="482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Ddim yn berthnasol</w:t>
      </w:r>
    </w:p>
    <w:p w:rsidR="00000000" w:rsidDel="00000000" w:rsidP="00000000" w:rsidRDefault="00000000" w:rsidRPr="00000000" w14:paraId="00000035">
      <w:pPr>
        <w:tabs>
          <w:tab w:val="left" w:leader="none" w:pos="2035"/>
        </w:tabs>
        <w:ind w:left="-171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Rhanddeiliaid allweddol a chysylltiadau (mewnol/allanol)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Pennaeth y Genedl - Cymru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Penaethiaid y Cenhedloedd a Rheolwyr Polisi ac Ymgysylltu yn y gwledydd datganoledig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Adrannau Prif Swyddogion Gweithredol – Tîm Eiriolaeth a Deallusrwydd Iechyd y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Adrannau Gwasanaethau a Chenhedloedd Datganoledig gan gynnwys timau cymorth cenhedloedd a chyflenwi gwasanaethau.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Tîm Ymchwil, Creadigol a Chynnwys a Chyfathrebu Strategol.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Unigolion sydd ag arthritis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Gweision sifil a'u staff cymorth gweinyddol.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Cyrff proffesiynol, y sector elusennol a chydweithwyr mewn melinau meddwl gan gynnwys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clymbleidau.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Gwleidyddion a chynghorwyr.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Academyddion, gweithwyr gofal iechyd a gwasanaethau proffesiynol.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Diwedd y disgrifiad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o’r swydd. Manyleb y person ar y dudalen ganlynol.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rPr>
          <w:rFonts w:ascii="Arial" w:cs="Arial" w:eastAsia="Arial" w:hAnsi="Arial"/>
          <w:b w:val="1"/>
          <w:color w:val="000000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48"/>
          <w:szCs w:val="48"/>
          <w:rtl w:val="0"/>
        </w:rPr>
        <w:t xml:space="preserve">Versus Arthritis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Manyleb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color w:val="d4051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79581</wp:posOffset>
                </wp:positionV>
                <wp:extent cx="0" cy="12700"/>
                <wp:effectExtent b="0" l="0" r="0" t="0"/>
                <wp:wrapNone/>
                <wp:docPr descr="Title Header Dividing Line, Decorative Item Only"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95143" y="3780000"/>
                          <a:ext cx="6101715" cy="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79581</wp:posOffset>
                </wp:positionV>
                <wp:extent cx="0" cy="12700"/>
                <wp:effectExtent b="0" l="0" r="0" t="0"/>
                <wp:wrapNone/>
                <wp:docPr descr="Title Header Dividing Line, Decorative Item Only" id="13" name="image4.png"/>
                <a:graphic>
                  <a:graphicData uri="http://schemas.openxmlformats.org/drawingml/2006/picture">
                    <pic:pic>
                      <pic:nvPicPr>
                        <pic:cNvPr descr="Title Header Dividing Line, Decorative Item Only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Profiad a gwybodaeth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Gwybodaeth a phrofiad diweddar o weithio mewn tîm polisi, gyda phrofiad o ddylanwadu ar bolisi iechyd yng Nghymru.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Gwybodaeth o’r dulliau a ddefnyddir wrth ddatblygu polisi a dylanwadu.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Dealltwriaeth o'r materion polisi cyfredol sy'n berthnasol i unigolion sydd â chyflyrau hirdymor neu anabledd yng Nghymru, gan gynnwys polisi gofal iechyd.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hanging="426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Profiad cryf o 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feithrin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a datblygu </w:t>
      </w: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cysylltiadau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cynhyrchiol gyda rhanddeiliaid.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529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Cymwysterau ac aelodaethau proffesiynol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94"/>
          <w:tab w:val="left" w:leader="none" w:pos="5529"/>
        </w:tabs>
        <w:ind w:left="360" w:hanging="36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Addysg i lefel gradd neu uwch a/neu'n gallu dangos canlyniadau lefel gradd yn gyson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F">
      <w:pPr>
        <w:tabs>
          <w:tab w:val="left" w:leader="none" w:pos="3794"/>
          <w:tab w:val="left" w:leader="none" w:pos="5529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giliau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529"/>
        </w:tabs>
        <w:spacing w:line="276" w:lineRule="auto"/>
        <w:ind w:left="360" w:hanging="36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Sgiliau cyfathrebu ysgrifenedig, rhifiadol a llafar rhagorol, sgiliau dadansoddol cryf. Sylw da i fanylion, yn cynhyrchu gwaith cywir yn gyson.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529"/>
        </w:tabs>
        <w:spacing w:line="276" w:lineRule="auto"/>
        <w:ind w:left="360" w:hanging="36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ff0000"/>
          <w:sz w:val="28"/>
          <w:szCs w:val="28"/>
          <w:rtl w:val="0"/>
        </w:rPr>
        <w:t xml:space="preserve">Gallu llunio barn yn dda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a'r gallu i reoli prosiectau, gweithio'n annibynnol, blaenoriaethu'n effeithiol, a pharhau i fod yn effro i'r angen i ymgynghori â'r tîm a staff uwch a'u diweddaru yn ôl yr angen.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76" w:lineRule="auto"/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Sgiliau rhyngbersonol rhagorol a'r gallu i weithio mewn timau.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76" w:lineRule="auto"/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Brwdfrydedd ac ymrwymiad i unigolion sydd ag arthritis.</w:t>
      </w:r>
    </w:p>
    <w:p w:rsidR="00000000" w:rsidDel="00000000" w:rsidP="00000000" w:rsidRDefault="00000000" w:rsidRPr="00000000" w14:paraId="00000055">
      <w:pPr>
        <w:tabs>
          <w:tab w:val="left" w:leader="none" w:pos="5529"/>
        </w:tabs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ind w:left="3402" w:hanging="3402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Profiad, gwybodaeth a sgiliau dymunol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276" w:lineRule="auto"/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Y gallu i siarad Cymraeg neu ddealltwriaeth o anghenion defnyddwyr y Gymraeg.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276" w:lineRule="auto"/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Profiad o reoli prosiectau.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line="276" w:lineRule="auto"/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Profiad o gyfieithu polisïau cymhleth ar gyfer sawl cynulleidfa.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276" w:lineRule="auto"/>
        <w:ind w:left="360" w:hanging="3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Profiad o weithio gyda phobl â chyflyrau hirdymor a/neu ddealltwriaeth o arthritis a chyflyrau cysylltiedig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firstLine="0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color w:val="80808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102235</wp:posOffset>
                </wp:positionV>
                <wp:extent cx="0" cy="12700"/>
                <wp:effectExtent b="0" l="0" r="0" t="0"/>
                <wp:wrapNone/>
                <wp:docPr descr="Section Break Line, Decorative Item Only"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95143" y="3780000"/>
                          <a:ext cx="6101715" cy="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-6348</wp:posOffset>
                </wp:positionH>
                <wp:positionV relativeFrom="paragraph">
                  <wp:posOffset>102235</wp:posOffset>
                </wp:positionV>
                <wp:extent cx="0" cy="12700"/>
                <wp:effectExtent b="0" l="0" r="0" t="0"/>
                <wp:wrapNone/>
                <wp:docPr descr="Section Break Line, Decorative Item Only" id="12" name="image3.png"/>
                <a:graphic>
                  <a:graphicData uri="http://schemas.openxmlformats.org/drawingml/2006/picture">
                    <pic:pic>
                      <pic:nvPicPr>
                        <pic:cNvPr descr="Section Break Line, Decorative Item Only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Gwiriad Cofnod Troseddol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Mae Versus Arthritis wedi ymrwymo i gadw plant, pobl ifanc ac oedolion agored i niwed yn ddiogel. Byddwn yn ymgymryd ag arferion recriwtio mwy diogel a gwiriadau perthnasol sy'n berthnasol i'r rôl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80808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u w:val="single"/>
          <w:rtl w:val="0"/>
        </w:rPr>
        <w:t xml:space="preserve">NID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yw'r rôl hon yn gofyn am wiriad Cofnod Troseddol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61">
      <w:pPr>
        <w:ind w:left="3119" w:hanging="3119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3119" w:hanging="3119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Diwedd manyleb y person.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40" w:w="11900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y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before="40" w:lineRule="auto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before="40" w:lineRule="auto"/>
    </w:pPr>
    <w:rPr>
      <w:color w:val="1f3763"/>
    </w:rPr>
  </w:style>
  <w:style w:type="paragraph" w:styleId="Heading4">
    <w:name w:val="heading 4"/>
    <w:basedOn w:val="Normal"/>
    <w:next w:val="Normal"/>
    <w:pPr>
      <w:keepNext w:val="1"/>
      <w:spacing w:before="4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spacing w:before="4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spacing w:before="40" w:lineRule="auto"/>
    </w:pPr>
    <w:rPr>
      <w:color w:val="1f3763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22EF7824"/>
    <w:pPr>
      <w:keepNext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22EF7824"/>
    <w:pPr>
      <w:keepNext w:val="1"/>
      <w:spacing w:before="40"/>
      <w:outlineLvl w:val="7"/>
    </w:pPr>
    <w:rPr>
      <w:rFonts w:asciiTheme="majorHAnsi" w:cstheme="majorBidi" w:eastAsiaTheme="majorEastAsia" w:hAnsiTheme="majorHAns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22EF7824"/>
    <w:pPr>
      <w:keepNext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22EF782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22EF7824"/>
    <w:rPr>
      <w:noProof w:val="1"/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22EF782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22EF7824"/>
    <w:rPr>
      <w:noProof w:val="1"/>
      <w:lang w:val="en-GB"/>
    </w:rPr>
  </w:style>
  <w:style w:type="table" w:styleId="TableGrid">
    <w:name w:val="Table Grid"/>
    <w:basedOn w:val="TableNormal"/>
    <w:uiPriority w:val="59"/>
    <w:rsid w:val="00515215"/>
    <w:rPr>
      <w:sz w:val="18"/>
      <w:szCs w:val="18"/>
      <w:lang w:val="de-D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22EF7824"/>
    <w:rPr>
      <w:rFonts w:ascii="Tahoma" w:cs="Tahoma" w:hAnsi="Tahoma" w:eastAsiaTheme="minorEastAsi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22EF7824"/>
    <w:rPr>
      <w:rFonts w:ascii="Tahoma" w:cs="Tahoma" w:hAnsi="Tahoma" w:eastAsiaTheme="minorEastAsia"/>
      <w:noProof w:val="1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 w:val="1"/>
    <w:rsid w:val="22EF7824"/>
    <w:pPr>
      <w:ind w:left="720"/>
      <w:contextualSpacing w:val="1"/>
    </w:pPr>
    <w:rPr>
      <w:rFonts w:ascii="Times New Roman" w:cs="Times New Roman" w:eastAsia="Verdana" w:hAnsi="Times New Roman"/>
    </w:rPr>
  </w:style>
  <w:style w:type="paragraph" w:styleId="NoSpacing">
    <w:name w:val="No Spacing"/>
    <w:uiPriority w:val="1"/>
    <w:qFormat w:val="1"/>
    <w:rsid w:val="003049EB"/>
    <w:rPr>
      <w:rFonts w:ascii="Times New Roman" w:cs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semiHidden w:val="1"/>
    <w:rsid w:val="00A277C8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 w:val="1"/>
    <w:rsid w:val="22EF782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22EF7824"/>
    <w:rPr>
      <w:noProof w:val="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A15D75"/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22EF782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22EF7824"/>
    <w:rPr>
      <w:b w:val="1"/>
      <w:bCs w:val="1"/>
      <w:noProof w:val="1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22EF7824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22EF7824"/>
    <w:pP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22EF7824"/>
    <w:rPr>
      <w:rFonts w:asciiTheme="majorHAnsi" w:cstheme="majorBidi" w:eastAsiaTheme="majorEastAsia" w:hAnsiTheme="majorHAnsi"/>
      <w:noProof w:val="1"/>
      <w:color w:val="2f5496" w:themeColor="accent1" w:themeShade="0000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22EF7824"/>
    <w:rPr>
      <w:rFonts w:asciiTheme="majorHAnsi" w:cstheme="majorBidi" w:eastAsiaTheme="majorEastAsia" w:hAnsiTheme="majorHAnsi"/>
      <w:noProof w:val="1"/>
      <w:color w:val="2f5496" w:themeColor="accent1" w:themeShade="0000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22EF7824"/>
    <w:rPr>
      <w:rFonts w:asciiTheme="majorHAnsi" w:cstheme="majorBidi" w:eastAsiaTheme="majorEastAsia" w:hAnsiTheme="majorHAnsi"/>
      <w:noProof w:val="1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22EF7824"/>
    <w:rPr>
      <w:rFonts w:asciiTheme="majorHAnsi" w:cstheme="majorBidi" w:eastAsiaTheme="majorEastAsia" w:hAnsiTheme="majorHAnsi"/>
      <w:i w:val="1"/>
      <w:iCs w:val="1"/>
      <w:noProof w:val="1"/>
      <w:color w:val="2f5496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22EF7824"/>
    <w:rPr>
      <w:rFonts w:asciiTheme="majorHAnsi" w:cstheme="majorBidi" w:eastAsiaTheme="majorEastAsia" w:hAnsiTheme="majorHAnsi"/>
      <w:noProof w:val="1"/>
      <w:color w:val="2f5496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22EF7824"/>
    <w:rPr>
      <w:rFonts w:asciiTheme="majorHAnsi" w:cstheme="majorBidi" w:eastAsiaTheme="majorEastAsia" w:hAnsiTheme="majorHAnsi"/>
      <w:noProof w:val="1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22EF7824"/>
    <w:rPr>
      <w:rFonts w:asciiTheme="majorHAnsi" w:cstheme="majorBidi" w:eastAsiaTheme="majorEastAsia" w:hAnsiTheme="majorHAnsi"/>
      <w:i w:val="1"/>
      <w:iCs w:val="1"/>
      <w:noProof w:val="1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22EF7824"/>
    <w:rPr>
      <w:rFonts w:asciiTheme="majorHAnsi" w:cstheme="majorBidi" w:eastAsiaTheme="majorEastAsia" w:hAnsiTheme="majorHAnsi"/>
      <w:noProof w:val="1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22EF7824"/>
    <w:rPr>
      <w:rFonts w:asciiTheme="majorHAnsi" w:cstheme="majorBidi" w:eastAsiaTheme="majorEastAsia" w:hAnsiTheme="majorHAnsi"/>
      <w:i w:val="1"/>
      <w:iCs w:val="1"/>
      <w:noProof w:val="1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"/>
    <w:rsid w:val="22EF7824"/>
    <w:rPr>
      <w:rFonts w:asciiTheme="majorHAnsi" w:cstheme="majorBidi" w:eastAsiaTheme="majorEastAsia" w:hAnsiTheme="majorHAnsi"/>
      <w:noProof w:val="1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22EF7824"/>
    <w:rPr>
      <w:rFonts w:asciiTheme="minorHAnsi" w:cstheme="minorBidi" w:eastAsiaTheme="minorEastAsia" w:hAnsiTheme="minorHAnsi"/>
      <w:noProof w:val="1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22EF7824"/>
    <w:rPr>
      <w:i w:val="1"/>
      <w:iCs w:val="1"/>
      <w:noProof w:val="1"/>
      <w:color w:val="404040" w:themeColor="text1" w:themeTint="0000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22EF7824"/>
    <w:rPr>
      <w:i w:val="1"/>
      <w:iCs w:val="1"/>
      <w:noProof w:val="1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 w:val="1"/>
    <w:rsid w:val="22EF7824"/>
    <w:pPr>
      <w:spacing w:after="100"/>
    </w:pPr>
  </w:style>
  <w:style w:type="paragraph" w:styleId="TOC2">
    <w:name w:val="toc 2"/>
    <w:basedOn w:val="Normal"/>
    <w:next w:val="Normal"/>
    <w:uiPriority w:val="39"/>
    <w:unhideWhenUsed w:val="1"/>
    <w:rsid w:val="22EF782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 w:val="1"/>
    <w:rsid w:val="22EF782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 w:val="1"/>
    <w:rsid w:val="22EF782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 w:val="1"/>
    <w:rsid w:val="22EF782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 w:val="1"/>
    <w:rsid w:val="22EF782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 w:val="1"/>
    <w:rsid w:val="22EF782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 w:val="1"/>
    <w:rsid w:val="22EF782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 w:val="1"/>
    <w:rsid w:val="22EF782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22EF7824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22EF7824"/>
    <w:rPr>
      <w:noProof w:val="1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22EF7824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22EF7824"/>
    <w:rPr>
      <w:noProof w:val="1"/>
      <w:sz w:val="20"/>
      <w:szCs w:val="20"/>
      <w:lang w:val="en-GB"/>
    </w:rPr>
  </w:style>
  <w:style w:type="paragraph" w:styleId="MainHeadingVA" w:customStyle="1">
    <w:name w:val="Main Heading (VA)"/>
    <w:basedOn w:val="Normal"/>
    <w:link w:val="MainHeadingVAChar"/>
    <w:qFormat w:val="1"/>
    <w:rsid w:val="005A6136"/>
    <w:pPr>
      <w:spacing w:line="420" w:lineRule="atLeast"/>
    </w:pPr>
    <w:rPr>
      <w:rFonts w:ascii="Arial" w:cs="Arial" w:hAnsi="Arial"/>
      <w:b w:val="1"/>
      <w:bCs w:val="1"/>
      <w:sz w:val="48"/>
      <w:szCs w:val="48"/>
    </w:rPr>
  </w:style>
  <w:style w:type="paragraph" w:styleId="VALineInformationTitle" w:customStyle="1">
    <w:name w:val="VA Line Information Title"/>
    <w:basedOn w:val="Normal"/>
    <w:link w:val="VALineInformationTitleChar"/>
    <w:qFormat w:val="1"/>
    <w:rsid w:val="001106C2"/>
    <w:pPr>
      <w:tabs>
        <w:tab w:val="left" w:pos="3402"/>
      </w:tabs>
      <w:spacing w:line="420" w:lineRule="atLeast"/>
      <w:ind w:left="3402" w:hanging="3402"/>
    </w:pPr>
    <w:rPr>
      <w:rFonts w:ascii="Arial" w:cs="Arial" w:hAnsi="Arial"/>
      <w:b w:val="1"/>
      <w:bCs w:val="1"/>
      <w:sz w:val="28"/>
      <w:szCs w:val="28"/>
    </w:rPr>
  </w:style>
  <w:style w:type="character" w:styleId="MainHeadingVAChar" w:customStyle="1">
    <w:name w:val="Main Heading (VA) Char"/>
    <w:basedOn w:val="DefaultParagraphFont"/>
    <w:link w:val="MainHeadingVA"/>
    <w:rsid w:val="005A6136"/>
    <w:rPr>
      <w:rFonts w:ascii="Arial" w:cs="Arial" w:hAnsi="Arial"/>
      <w:b w:val="1"/>
      <w:bCs w:val="1"/>
      <w:sz w:val="48"/>
      <w:szCs w:val="48"/>
    </w:rPr>
  </w:style>
  <w:style w:type="paragraph" w:styleId="VASectionHeading" w:customStyle="1">
    <w:name w:val="VA Section Heading"/>
    <w:basedOn w:val="Normal"/>
    <w:link w:val="VASectionHeadingChar"/>
    <w:qFormat w:val="1"/>
    <w:rsid w:val="00F6414A"/>
    <w:pPr>
      <w:spacing w:line="420" w:lineRule="atLeast"/>
    </w:pPr>
    <w:rPr>
      <w:rFonts w:ascii="Arial" w:cs="Arial" w:hAnsi="Arial"/>
      <w:b w:val="1"/>
      <w:bCs w:val="1"/>
      <w:sz w:val="36"/>
      <w:szCs w:val="36"/>
    </w:rPr>
  </w:style>
  <w:style w:type="character" w:styleId="VALineInformationTitleChar" w:customStyle="1">
    <w:name w:val="VA Line Information Title Char"/>
    <w:basedOn w:val="DefaultParagraphFont"/>
    <w:link w:val="VALineInformationTitle"/>
    <w:rsid w:val="001106C2"/>
    <w:rPr>
      <w:rFonts w:ascii="Arial" w:cs="Arial" w:hAnsi="Arial"/>
      <w:b w:val="1"/>
      <w:bCs w:val="1"/>
      <w:sz w:val="28"/>
      <w:szCs w:val="28"/>
    </w:rPr>
  </w:style>
  <w:style w:type="paragraph" w:styleId="VASubHeading" w:customStyle="1">
    <w:name w:val="VA Sub Heading"/>
    <w:basedOn w:val="VALineInformationTitle"/>
    <w:link w:val="VASubHeadingChar"/>
    <w:qFormat w:val="1"/>
    <w:rsid w:val="00953325"/>
    <w:rPr>
      <w:sz w:val="32"/>
    </w:rPr>
  </w:style>
  <w:style w:type="character" w:styleId="VASectionHeadingChar" w:customStyle="1">
    <w:name w:val="VA Section Heading Char"/>
    <w:basedOn w:val="DefaultParagraphFont"/>
    <w:link w:val="VASectionHeading"/>
    <w:rsid w:val="00F6414A"/>
    <w:rPr>
      <w:rFonts w:ascii="Arial" w:cs="Arial" w:hAnsi="Arial"/>
      <w:b w:val="1"/>
      <w:bCs w:val="1"/>
      <w:sz w:val="36"/>
      <w:szCs w:val="36"/>
    </w:rPr>
  </w:style>
  <w:style w:type="character" w:styleId="VASubHeadingChar" w:customStyle="1">
    <w:name w:val="VA Sub Heading Char"/>
    <w:basedOn w:val="VALineInformationTitleChar"/>
    <w:link w:val="VASubHeading"/>
    <w:rsid w:val="00953325"/>
    <w:rPr>
      <w:rFonts w:ascii="Arial" w:cs="Arial" w:hAnsi="Arial"/>
      <w:b w:val="1"/>
      <w:bCs w:val="1"/>
      <w:sz w:val="32"/>
      <w:szCs w:val="28"/>
    </w:rPr>
  </w:style>
  <w:style w:type="paragraph" w:styleId="OrgHeadingTitle" w:customStyle="1">
    <w:name w:val="Org Heading Title"/>
    <w:basedOn w:val="Normal"/>
    <w:link w:val="OrgHeadingTitleChar"/>
    <w:qFormat w:val="1"/>
    <w:rsid w:val="0085677B"/>
    <w:pPr>
      <w:spacing w:after="160" w:line="420" w:lineRule="atLeast"/>
    </w:pPr>
    <w:rPr>
      <w:rFonts w:ascii="Arial" w:hAnsi="Arial" w:eastAsiaTheme="minorEastAsia"/>
      <w:b w:val="1"/>
      <w:sz w:val="48"/>
      <w:szCs w:val="22"/>
      <w:lang w:eastAsia="ja-JP"/>
    </w:rPr>
  </w:style>
  <w:style w:type="character" w:styleId="OrgHeadingTitleChar" w:customStyle="1">
    <w:name w:val="Org Heading Title Char"/>
    <w:basedOn w:val="DefaultParagraphFont"/>
    <w:link w:val="OrgHeadingTitle"/>
    <w:rsid w:val="0085677B"/>
    <w:rPr>
      <w:rFonts w:ascii="Arial" w:hAnsi="Arial" w:eastAsiaTheme="minorEastAsia"/>
      <w:b w:val="1"/>
      <w:sz w:val="48"/>
      <w:szCs w:val="22"/>
      <w:lang w:eastAsia="ja-JP"/>
    </w:rPr>
  </w:style>
  <w:style w:type="paragraph" w:styleId="NormalWeb">
    <w:name w:val="Normal (Web)"/>
    <w:basedOn w:val="Normal"/>
    <w:uiPriority w:val="99"/>
    <w:semiHidden w:val="1"/>
    <w:unhideWhenUsed w:val="1"/>
    <w:rsid w:val="00C660E7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ChCENNnVdCwUDY8TQNHvYudp9w==">CgMxLjA4AHIhMThCVW9fRG9qMllxLUJMeDdqbHNQc0txcy16emNuYzJf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2ABEF5733694AA3A9E9298DD975B6" ma:contentTypeVersion="25" ma:contentTypeDescription="Create a new document." ma:contentTypeScope="" ma:versionID="798a16cf66caaff0e93c49fcb10b4986">
  <xsd:schema xmlns:xsd="http://www.w3.org/2001/XMLSchema" xmlns:xs="http://www.w3.org/2001/XMLSchema" xmlns:p="http://schemas.microsoft.com/office/2006/metadata/properties" xmlns:ns1="http://schemas.microsoft.com/sharepoint/v3" xmlns:ns2="5155f207-9330-4658-8ebd-80f9f5fbbff3" xmlns:ns3="b6ae8040-0b30-4032-b970-1cfd017b7462" xmlns:ns4="ea2bb7f1-1414-46bc-96a3-2f333ceccfee" targetNamespace="http://schemas.microsoft.com/office/2006/metadata/properties" ma:root="true" ma:fieldsID="06e3c1a82f701fb673825b447522d0d1" ns1:_="" ns2:_="" ns3:_="" ns4:_="">
    <xsd:import namespace="http://schemas.microsoft.com/sharepoint/v3"/>
    <xsd:import namespace="5155f207-9330-4658-8ebd-80f9f5fbbff3"/>
    <xsd:import namespace="b6ae8040-0b30-4032-b970-1cfd017b7462"/>
    <xsd:import namespace="ea2bb7f1-1414-46bc-96a3-2f333ceccf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irector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f207-9330-4658-8ebd-80f9f5fbbf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e8040-0b30-4032-b970-1cfd017b7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03b8a2f-4245-402b-8315-c1079d017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rectorate" ma:index="29" nillable="true" ma:displayName="Directorate" ma:format="Dropdown" ma:internalName="Director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bb7f1-1414-46bc-96a3-2f333ceccfe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f15a979-2a05-4b2b-be0c-c8b74a0a43d6}" ma:internalName="TaxCatchAll" ma:showField="CatchAllData" ma:web="8e4bf9bd-f948-4a1f-874a-8cc36ee5a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a2bb7f1-1414-46bc-96a3-2f333ceccfee" xsi:nil="true"/>
    <Directorate xmlns="b6ae8040-0b30-4032-b970-1cfd017b7462" xsi:nil="true"/>
    <_ip_UnifiedCompliancePolicyProperties xmlns="http://schemas.microsoft.com/sharepoint/v3" xsi:nil="true"/>
    <lcf76f155ced4ddcb4097134ff3c332f xmlns="b6ae8040-0b30-4032-b970-1cfd017b74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D3559F3-0948-4784-AD45-2C38897571E5}"/>
</file>

<file path=customXML/itemProps3.xml><?xml version="1.0" encoding="utf-8"?>
<ds:datastoreItem xmlns:ds="http://schemas.openxmlformats.org/officeDocument/2006/customXml" ds:itemID="{AA7CC6C6-41A3-4C95-A516-91FA8C399FA0}"/>
</file>

<file path=customXML/itemProps4.xml><?xml version="1.0" encoding="utf-8"?>
<ds:datastoreItem xmlns:ds="http://schemas.openxmlformats.org/officeDocument/2006/customXml" ds:itemID="{29EF5C20-F2C3-4FC3-83F4-F0681327441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2025-09-21T06:39:00Z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0x0101009CB2ABEF5733694AA3A9E9298DD975B6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